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E" w:rsidRDefault="00794D0E" w:rsidP="00794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4D0E">
        <w:rPr>
          <w:rFonts w:ascii="Times New Roman" w:hAnsi="Times New Roman" w:cs="Times New Roman"/>
          <w:b/>
          <w:sz w:val="24"/>
          <w:szCs w:val="24"/>
        </w:rPr>
        <w:t xml:space="preserve">Metodické pokyny k písaniu záverečných prác </w:t>
      </w:r>
    </w:p>
    <w:p w:rsidR="003B6429" w:rsidRDefault="00794D0E" w:rsidP="00794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0E">
        <w:rPr>
          <w:rFonts w:ascii="Times New Roman" w:hAnsi="Times New Roman" w:cs="Times New Roman"/>
          <w:b/>
          <w:sz w:val="24"/>
          <w:szCs w:val="24"/>
        </w:rPr>
        <w:t>v rámci programov ďalšieho vzdelávania</w:t>
      </w:r>
    </w:p>
    <w:p w:rsidR="00794D0E" w:rsidRDefault="00794D0E" w:rsidP="00794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uskutočňova</w:t>
      </w:r>
      <w:r w:rsidR="00211DD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ých na Pedagogickej fakulte Univerzity Konštantína Filozofa v Nitre,</w:t>
      </w:r>
    </w:p>
    <w:p w:rsidR="00794D0E" w:rsidRPr="00B06B70" w:rsidRDefault="00794D0E" w:rsidP="00B0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platné v</w:t>
      </w:r>
      <w:r w:rsidR="003425A3">
        <w:rPr>
          <w:rFonts w:ascii="Times New Roman" w:hAnsi="Times New Roman" w:cs="Times New Roman"/>
          <w:b/>
          <w:sz w:val="24"/>
          <w:szCs w:val="24"/>
        </w:rPr>
        <w:t>o vzdelávacích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programoch:</w:t>
      </w:r>
    </w:p>
    <w:p w:rsidR="00794D0E" w:rsidRDefault="00794D0E" w:rsidP="00794D0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D0E">
        <w:rPr>
          <w:rFonts w:ascii="Times New Roman" w:hAnsi="Times New Roman" w:cs="Times New Roman"/>
          <w:i/>
          <w:sz w:val="24"/>
          <w:szCs w:val="24"/>
        </w:rPr>
        <w:t>Rozširujúce štúdium – učiteľstvo anglického jazyka a</w:t>
      </w:r>
      <w:r w:rsidR="003425A3">
        <w:rPr>
          <w:rFonts w:ascii="Times New Roman" w:hAnsi="Times New Roman" w:cs="Times New Roman"/>
          <w:i/>
          <w:sz w:val="24"/>
          <w:szCs w:val="24"/>
        </w:rPr>
        <w:t> </w:t>
      </w:r>
      <w:r w:rsidRPr="00794D0E">
        <w:rPr>
          <w:rFonts w:ascii="Times New Roman" w:hAnsi="Times New Roman" w:cs="Times New Roman"/>
          <w:i/>
          <w:sz w:val="24"/>
          <w:szCs w:val="24"/>
        </w:rPr>
        <w:t>literatúry</w:t>
      </w:r>
    </w:p>
    <w:p w:rsidR="00247EC7" w:rsidRDefault="003425A3" w:rsidP="00247E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D0E">
        <w:rPr>
          <w:rFonts w:ascii="Times New Roman" w:hAnsi="Times New Roman" w:cs="Times New Roman"/>
          <w:i/>
          <w:sz w:val="24"/>
          <w:szCs w:val="24"/>
        </w:rPr>
        <w:t xml:space="preserve">Rozširujúce štúdium – učiteľstvo </w:t>
      </w:r>
      <w:r>
        <w:rPr>
          <w:rFonts w:ascii="Times New Roman" w:hAnsi="Times New Roman" w:cs="Times New Roman"/>
          <w:i/>
          <w:sz w:val="24"/>
          <w:szCs w:val="24"/>
        </w:rPr>
        <w:t>techniky</w:t>
      </w:r>
      <w:r w:rsidR="00247EC7" w:rsidRPr="00247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EC7" w:rsidRPr="00794D0E" w:rsidRDefault="00247EC7" w:rsidP="00247E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D0E">
        <w:rPr>
          <w:rFonts w:ascii="Times New Roman" w:hAnsi="Times New Roman" w:cs="Times New Roman"/>
          <w:i/>
          <w:sz w:val="24"/>
          <w:szCs w:val="24"/>
        </w:rPr>
        <w:t>Doplňujúce pedagogické štúdium</w:t>
      </w:r>
    </w:p>
    <w:p w:rsidR="003425A3" w:rsidRPr="00794D0E" w:rsidRDefault="003425A3" w:rsidP="003425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4D0E" w:rsidRDefault="00794D0E">
      <w:pPr>
        <w:rPr>
          <w:rFonts w:ascii="Times New Roman" w:hAnsi="Times New Roman" w:cs="Times New Roman"/>
          <w:b/>
          <w:sz w:val="24"/>
          <w:szCs w:val="24"/>
        </w:rPr>
      </w:pPr>
    </w:p>
    <w:p w:rsidR="00794D0E" w:rsidRPr="00247EC7" w:rsidRDefault="00D15996" w:rsidP="00247E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 UKF v Nitre</w:t>
      </w:r>
      <w:r w:rsidR="00794D0E">
        <w:rPr>
          <w:rFonts w:ascii="Times New Roman" w:hAnsi="Times New Roman" w:cs="Times New Roman"/>
          <w:sz w:val="24"/>
          <w:szCs w:val="24"/>
        </w:rPr>
        <w:t xml:space="preserve"> </w:t>
      </w:r>
      <w:r w:rsidR="00794D0E" w:rsidRPr="00794D0E">
        <w:rPr>
          <w:rFonts w:ascii="Times New Roman" w:hAnsi="Times New Roman" w:cs="Times New Roman"/>
          <w:sz w:val="24"/>
          <w:szCs w:val="24"/>
        </w:rPr>
        <w:t>k písaniu záverečných prác v rámci programov ďalšieho vzdelávania</w:t>
      </w:r>
      <w:r w:rsidR="00794D0E">
        <w:rPr>
          <w:rFonts w:ascii="Times New Roman" w:hAnsi="Times New Roman" w:cs="Times New Roman"/>
          <w:sz w:val="24"/>
          <w:szCs w:val="24"/>
        </w:rPr>
        <w:t>:</w:t>
      </w:r>
      <w:r w:rsidR="00794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EC7" w:rsidRPr="00794D0E">
        <w:rPr>
          <w:rFonts w:ascii="Times New Roman" w:hAnsi="Times New Roman" w:cs="Times New Roman"/>
          <w:i/>
          <w:sz w:val="24"/>
          <w:szCs w:val="24"/>
        </w:rPr>
        <w:t>Rozširujúce štúdium – učiteľstvo anglického jazyka a</w:t>
      </w:r>
      <w:r w:rsidR="00247EC7">
        <w:rPr>
          <w:rFonts w:ascii="Times New Roman" w:hAnsi="Times New Roman" w:cs="Times New Roman"/>
          <w:i/>
          <w:sz w:val="24"/>
          <w:szCs w:val="24"/>
        </w:rPr>
        <w:t> </w:t>
      </w:r>
      <w:r w:rsidR="00247EC7" w:rsidRPr="00794D0E">
        <w:rPr>
          <w:rFonts w:ascii="Times New Roman" w:hAnsi="Times New Roman" w:cs="Times New Roman"/>
          <w:i/>
          <w:sz w:val="24"/>
          <w:szCs w:val="24"/>
        </w:rPr>
        <w:t>literatúry</w:t>
      </w:r>
      <w:r w:rsidR="00247EC7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247EC7" w:rsidRPr="00794D0E">
        <w:rPr>
          <w:rFonts w:ascii="Times New Roman" w:hAnsi="Times New Roman" w:cs="Times New Roman"/>
          <w:i/>
          <w:sz w:val="24"/>
          <w:szCs w:val="24"/>
        </w:rPr>
        <w:t xml:space="preserve">Rozširujúce štúdium – učiteľstvo </w:t>
      </w:r>
      <w:r w:rsidR="00247EC7">
        <w:rPr>
          <w:rFonts w:ascii="Times New Roman" w:hAnsi="Times New Roman" w:cs="Times New Roman"/>
          <w:i/>
          <w:sz w:val="24"/>
          <w:szCs w:val="24"/>
        </w:rPr>
        <w:t xml:space="preserve">techniky, </w:t>
      </w:r>
      <w:r w:rsidR="00247EC7" w:rsidRPr="00794D0E">
        <w:rPr>
          <w:rFonts w:ascii="Times New Roman" w:hAnsi="Times New Roman" w:cs="Times New Roman"/>
          <w:i/>
          <w:sz w:val="24"/>
          <w:szCs w:val="24"/>
        </w:rPr>
        <w:t>Doplňujúce pedagogické štúd</w:t>
      </w:r>
      <w:r w:rsidR="00247EC7">
        <w:rPr>
          <w:rFonts w:ascii="Times New Roman" w:hAnsi="Times New Roman" w:cs="Times New Roman"/>
          <w:i/>
          <w:sz w:val="24"/>
          <w:szCs w:val="24"/>
        </w:rPr>
        <w:t>ium,</w:t>
      </w:r>
      <w:r w:rsidR="00B06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D0E" w:rsidRPr="00794D0E">
        <w:rPr>
          <w:rFonts w:ascii="Times New Roman" w:hAnsi="Times New Roman" w:cs="Times New Roman"/>
          <w:sz w:val="24"/>
          <w:szCs w:val="24"/>
        </w:rPr>
        <w:t>uskutočňova</w:t>
      </w:r>
      <w:r w:rsidR="00794D0E">
        <w:rPr>
          <w:rFonts w:ascii="Times New Roman" w:hAnsi="Times New Roman" w:cs="Times New Roman"/>
          <w:sz w:val="24"/>
          <w:szCs w:val="24"/>
        </w:rPr>
        <w:t>n</w:t>
      </w:r>
      <w:r w:rsidR="00794D0E" w:rsidRPr="00794D0E">
        <w:rPr>
          <w:rFonts w:ascii="Times New Roman" w:hAnsi="Times New Roman" w:cs="Times New Roman"/>
          <w:sz w:val="24"/>
          <w:szCs w:val="24"/>
        </w:rPr>
        <w:t xml:space="preserve">ých </w:t>
      </w:r>
      <w:r w:rsidR="00794D0E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794D0E" w:rsidRPr="00794D0E">
        <w:rPr>
          <w:rFonts w:ascii="Times New Roman" w:hAnsi="Times New Roman" w:cs="Times New Roman"/>
          <w:b/>
          <w:bCs/>
          <w:sz w:val="24"/>
          <w:szCs w:val="24"/>
        </w:rPr>
        <w:t>Smernicou UKF v Nitre  o ďalšom vzdelávaní</w:t>
      </w:r>
      <w:r w:rsidR="00794D0E" w:rsidRPr="00794D0E">
        <w:rPr>
          <w:rFonts w:ascii="Times New Roman" w:hAnsi="Times New Roman" w:cs="Times New Roman"/>
          <w:b/>
          <w:sz w:val="24"/>
          <w:szCs w:val="24"/>
        </w:rPr>
        <w:t xml:space="preserve"> č. 1/2014</w:t>
      </w:r>
      <w:r w:rsidR="00794D0E">
        <w:rPr>
          <w:rFonts w:ascii="Times New Roman" w:hAnsi="Times New Roman" w:cs="Times New Roman"/>
          <w:sz w:val="24"/>
          <w:szCs w:val="24"/>
        </w:rPr>
        <w:t xml:space="preserve"> (úplné znenie k 1.1.2015)</w:t>
      </w:r>
      <w:r w:rsidR="00247EC7">
        <w:rPr>
          <w:rFonts w:ascii="Times New Roman" w:hAnsi="Times New Roman" w:cs="Times New Roman"/>
          <w:sz w:val="24"/>
          <w:szCs w:val="24"/>
        </w:rPr>
        <w:t xml:space="preserve"> a v zmysle </w:t>
      </w:r>
      <w:r w:rsidR="00247EC7" w:rsidRPr="00835143">
        <w:rPr>
          <w:rFonts w:ascii="Times New Roman" w:hAnsi="Times New Roman" w:cs="Times New Roman"/>
          <w:b/>
          <w:sz w:val="24"/>
          <w:szCs w:val="24"/>
        </w:rPr>
        <w:t>Zásad pre uskutočňovanie vzdelávacích programov doplňujúceho pedagogického štúdia a rozširujúceho štúdia na Pedagogickej fakulte UKF</w:t>
      </w:r>
      <w:r w:rsidR="00247EC7" w:rsidRPr="00247E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EC7" w:rsidRPr="00835143">
        <w:rPr>
          <w:rFonts w:ascii="Times New Roman" w:hAnsi="Times New Roman" w:cs="Times New Roman"/>
          <w:b/>
          <w:sz w:val="24"/>
          <w:szCs w:val="24"/>
        </w:rPr>
        <w:t>1/2018</w:t>
      </w:r>
      <w:r w:rsidR="00675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911" w:rsidRPr="00675911">
        <w:rPr>
          <w:rFonts w:ascii="Times New Roman" w:hAnsi="Times New Roman" w:cs="Times New Roman"/>
          <w:sz w:val="24"/>
          <w:szCs w:val="24"/>
        </w:rPr>
        <w:t>(platných od 3. mája 2018)</w:t>
      </w:r>
      <w:r w:rsidR="00794D0E" w:rsidRPr="00675911">
        <w:rPr>
          <w:rFonts w:ascii="Times New Roman" w:hAnsi="Times New Roman" w:cs="Times New Roman"/>
          <w:sz w:val="24"/>
          <w:szCs w:val="24"/>
        </w:rPr>
        <w:t>,</w:t>
      </w:r>
      <w:r w:rsidR="00794D0E">
        <w:rPr>
          <w:rFonts w:ascii="Times New Roman" w:hAnsi="Times New Roman" w:cs="Times New Roman"/>
          <w:sz w:val="24"/>
          <w:szCs w:val="24"/>
        </w:rPr>
        <w:t xml:space="preserve"> </w:t>
      </w:r>
      <w:r w:rsidR="00B06B70">
        <w:rPr>
          <w:rFonts w:ascii="Times New Roman" w:hAnsi="Times New Roman" w:cs="Times New Roman"/>
          <w:sz w:val="24"/>
          <w:szCs w:val="24"/>
        </w:rPr>
        <w:t>stanovuje</w:t>
      </w:r>
      <w:r w:rsidR="0030444D">
        <w:rPr>
          <w:rFonts w:ascii="Times New Roman" w:hAnsi="Times New Roman" w:cs="Times New Roman"/>
          <w:sz w:val="24"/>
          <w:szCs w:val="24"/>
        </w:rPr>
        <w:t xml:space="preserve"> </w:t>
      </w:r>
      <w:r w:rsidR="00B06B70">
        <w:rPr>
          <w:rFonts w:ascii="Times New Roman" w:hAnsi="Times New Roman" w:cs="Times New Roman"/>
          <w:sz w:val="24"/>
          <w:szCs w:val="24"/>
        </w:rPr>
        <w:t>pre akademický rok 201</w:t>
      </w:r>
      <w:r w:rsidR="00247EC7">
        <w:rPr>
          <w:rFonts w:ascii="Times New Roman" w:hAnsi="Times New Roman" w:cs="Times New Roman"/>
          <w:sz w:val="24"/>
          <w:szCs w:val="24"/>
        </w:rPr>
        <w:t>8</w:t>
      </w:r>
      <w:r w:rsidR="00B06B70">
        <w:rPr>
          <w:rFonts w:ascii="Times New Roman" w:hAnsi="Times New Roman" w:cs="Times New Roman"/>
          <w:sz w:val="24"/>
          <w:szCs w:val="24"/>
        </w:rPr>
        <w:t>/201</w:t>
      </w:r>
      <w:r w:rsidR="00247EC7">
        <w:rPr>
          <w:rFonts w:ascii="Times New Roman" w:hAnsi="Times New Roman" w:cs="Times New Roman"/>
          <w:sz w:val="24"/>
          <w:szCs w:val="24"/>
        </w:rPr>
        <w:t>9</w:t>
      </w:r>
      <w:r w:rsidR="00B06B70">
        <w:rPr>
          <w:rFonts w:ascii="Times New Roman" w:hAnsi="Times New Roman" w:cs="Times New Roman"/>
          <w:sz w:val="24"/>
          <w:szCs w:val="24"/>
        </w:rPr>
        <w:t xml:space="preserve"> </w:t>
      </w:r>
      <w:r w:rsidR="00794D0E">
        <w:rPr>
          <w:rFonts w:ascii="Times New Roman" w:hAnsi="Times New Roman" w:cs="Times New Roman"/>
          <w:sz w:val="24"/>
          <w:szCs w:val="24"/>
        </w:rPr>
        <w:t xml:space="preserve">nasledovné </w:t>
      </w:r>
      <w:r>
        <w:rPr>
          <w:rFonts w:ascii="Times New Roman" w:hAnsi="Times New Roman" w:cs="Times New Roman"/>
          <w:sz w:val="24"/>
          <w:szCs w:val="24"/>
        </w:rPr>
        <w:t>metodické pokyny a</w:t>
      </w:r>
      <w:r w:rsidR="004A5BA0">
        <w:rPr>
          <w:rFonts w:ascii="Times New Roman" w:hAnsi="Times New Roman" w:cs="Times New Roman"/>
          <w:sz w:val="24"/>
          <w:szCs w:val="24"/>
        </w:rPr>
        <w:t> </w:t>
      </w:r>
      <w:r w:rsidR="00794D0E">
        <w:rPr>
          <w:rFonts w:ascii="Times New Roman" w:hAnsi="Times New Roman" w:cs="Times New Roman"/>
          <w:sz w:val="24"/>
          <w:szCs w:val="24"/>
        </w:rPr>
        <w:t>inštrukcie</w:t>
      </w:r>
      <w:r w:rsidR="004A5BA0">
        <w:rPr>
          <w:rFonts w:ascii="Times New Roman" w:hAnsi="Times New Roman" w:cs="Times New Roman"/>
          <w:sz w:val="24"/>
          <w:szCs w:val="24"/>
        </w:rPr>
        <w:t xml:space="preserve"> vo vzťahu k štruktúre, obsahu a formálnej úprave prác</w:t>
      </w:r>
      <w:r w:rsidR="00794D0E">
        <w:rPr>
          <w:rFonts w:ascii="Times New Roman" w:hAnsi="Times New Roman" w:cs="Times New Roman"/>
          <w:sz w:val="24"/>
          <w:szCs w:val="24"/>
        </w:rPr>
        <w:t>:</w:t>
      </w:r>
    </w:p>
    <w:p w:rsidR="00B06B70" w:rsidRDefault="00B06B70" w:rsidP="0079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B70" w:rsidRDefault="00B06B70" w:rsidP="0079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0E" w:rsidRDefault="00794D0E" w:rsidP="00F236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D7">
        <w:rPr>
          <w:rFonts w:ascii="Times New Roman" w:hAnsi="Times New Roman" w:cs="Times New Roman"/>
          <w:b/>
          <w:sz w:val="24"/>
          <w:szCs w:val="24"/>
        </w:rPr>
        <w:t>Rozširujúce štúdium</w:t>
      </w:r>
    </w:p>
    <w:p w:rsidR="00794D0E" w:rsidRPr="00794D0E" w:rsidRDefault="00794D0E" w:rsidP="0079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D0E" w:rsidRPr="00B9438D" w:rsidRDefault="00794D0E" w:rsidP="0030444D">
      <w:pPr>
        <w:pStyle w:val="Odsekzoznamu"/>
        <w:numPr>
          <w:ilvl w:val="3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>Záverečná práca rozširujúceho štúdia obsahuje tieto hlavné časti:</w:t>
      </w:r>
    </w:p>
    <w:p w:rsidR="00794D0E" w:rsidRDefault="00794D0E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úvodná časť,</w:t>
      </w:r>
    </w:p>
    <w:p w:rsidR="00794D0E" w:rsidRDefault="00794D0E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hlavná textová časť,</w:t>
      </w:r>
    </w:p>
    <w:p w:rsidR="00794D0E" w:rsidRDefault="00794D0E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prílohy (nepovinné)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794D0E" w:rsidRPr="00B9438D" w:rsidRDefault="00794D0E" w:rsidP="0030444D">
      <w:pPr>
        <w:pStyle w:val="Odsekzoznamu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>Úvodná časť záverečnej práce obsahuje tieto položky v danom poradí: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obal,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titulný list,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abstrakt v štátnom jazyku,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abstrakt v anglickom, resp. inom cudzom jazyku,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obsah,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zoznam ilustrácií a zoznam tabuliek (nepovinné),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zoznam skratiek a značiek (nepovinné), </w:t>
      </w:r>
    </w:p>
    <w:p w:rsidR="00794D0E" w:rsidRPr="00B9438D" w:rsidRDefault="00794D0E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slovník (nepovinné).</w:t>
      </w:r>
    </w:p>
    <w:p w:rsidR="00794D0E" w:rsidRPr="00B9438D" w:rsidRDefault="00794D0E" w:rsidP="0030444D">
      <w:pPr>
        <w:pStyle w:val="Odsekzoznamu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Obal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titulný list 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záverečnej práce </w:t>
      </w:r>
      <w:r>
        <w:rPr>
          <w:rFonts w:ascii="Times New Roman" w:hAnsi="Times New Roman" w:cs="Times New Roman"/>
          <w:sz w:val="24"/>
          <w:szCs w:val="24"/>
          <w:lang w:eastAsia="sk-SK"/>
        </w:rPr>
        <w:t>rozširujúceho štúdia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 obsahuje: 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názov vysokej školy,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názov fakulty, na ktorej je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účastník rozširujúceho štúdia </w:t>
      </w: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zapísaný,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názov záverečnej práce,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podnázov záverečnej práce, ak sa použil,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typ záverečnej práce: záverečná práca rozširujúceho štúdia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meno, </w:t>
      </w: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priezvisko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>, akademické tituly a vedecko-pedagogické tituly autora,</w:t>
      </w:r>
    </w:p>
    <w:p w:rsidR="00794D0E" w:rsidRPr="00B9438D" w:rsidRDefault="00794D0E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>rok predloženia práce.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lastRenderedPageBreak/>
        <w:t xml:space="preserve">Abstrakt obsahuje informáciu o cieľoch práce, jej stručnom obsahu, výsledkoch a význame celej práce. Súčasťou abstraktu je 3 - 5 kľúčových slov. Abstrakt sa píše súvisle ako jeden odsek a jeho rozsah je spravidla 100 až 500 slov. Jazykové verzie abstraktov sa uvádzajú na samostatných stranách. 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Obsah je prehľad nečíslovaných a číslovaných častí (kapitol) práce. 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Zoznam ilustrácií, zoznam tabuliek, zoznam skratiek a značiek, ako aj slovník sú nepovinné časti práce. Zoznamy sa uvádzajú v prípadoch, ak prispejú k zvýšeniu prehľadnosti, jednoznačnosti výkladu a zrozumiteľnosti práce. 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Hlavnú textovú časť záverečnej práce tvorí: </w:t>
      </w:r>
    </w:p>
    <w:p w:rsidR="00794D0E" w:rsidRPr="00797E4D" w:rsidRDefault="00794D0E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úvod,</w:t>
      </w:r>
    </w:p>
    <w:p w:rsidR="00794D0E" w:rsidRPr="00797E4D" w:rsidRDefault="00794D0E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jadro,</w:t>
      </w:r>
    </w:p>
    <w:p w:rsidR="00794D0E" w:rsidRPr="00797E4D" w:rsidRDefault="00794D0E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záver,</w:t>
      </w:r>
    </w:p>
    <w:p w:rsidR="00794D0E" w:rsidRDefault="00794D0E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zoznam použitej literatúry.</w:t>
      </w:r>
    </w:p>
    <w:p w:rsidR="00794D0E" w:rsidRPr="00E91130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V úvode autor stručne a výstižne charakterizuje stav poznania alebo praxe v oblasti, ktorá je predmetom záverečnej práce a oboznamuje čitateľa s významom, cieľmi a zámermi práce. Autor v úvode zdôrazňuje, prečo je práca dôležitá a prečo sa rozhodol spracovať danú tému. „Úvod“ ako názov kapitoly sa nečísluje a jeho rozsah je spravidla 1 až 2 strany.</w:t>
      </w:r>
    </w:p>
    <w:p w:rsidR="00794D0E" w:rsidRPr="005D7568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Jadro je hlavná časť práce a člení sa na kapitoly, podkapitoly, odseky, pododseky a pod., ktoré sa vzostupne číslujú. Každá nová očíslovaná kapitola prvej úrovne sa začína na novej strane.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68">
        <w:rPr>
          <w:rFonts w:ascii="Times New Roman" w:hAnsi="Times New Roman" w:cs="Times New Roman"/>
          <w:sz w:val="24"/>
          <w:szCs w:val="24"/>
        </w:rPr>
        <w:t>Členenie jadra práce je určené typom práce. Vo vedeckých a odborných prácach má jadro spravidla tieto hlavné časti:</w:t>
      </w:r>
    </w:p>
    <w:p w:rsidR="00794D0E" w:rsidRPr="00797E4D" w:rsidRDefault="00794D0E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súčasný stav riešenej problematiky doma a v zahraničí,</w:t>
      </w:r>
    </w:p>
    <w:p w:rsidR="00794D0E" w:rsidRPr="00797E4D" w:rsidRDefault="00794D0E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ciele práce,</w:t>
      </w:r>
    </w:p>
    <w:p w:rsidR="00794D0E" w:rsidRPr="00797E4D" w:rsidRDefault="00794D0E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metodika práce a metódy skúmania,</w:t>
      </w:r>
    </w:p>
    <w:p w:rsidR="00794D0E" w:rsidRPr="00797E4D" w:rsidRDefault="00794D0E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výsledky práce, </w:t>
      </w:r>
    </w:p>
    <w:p w:rsidR="00794D0E" w:rsidRPr="00797E4D" w:rsidRDefault="00794D0E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diskusia. 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V časti „Súčasný stav riešenej problematiky“ autor uvádza dostupné informácie a poznatky týkajúce sa danej témy. Zdrojom pre spracovanie sú aktuálne publikované práce domácich a zahraničných autorov. 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Časť „Cieľ práce“ jasne, výstižne a presne charakterizuje predmet riešenia. Súčasťou sú aj rozpracované čiastkové ciele, ktoré podmieňujú dosiahnutie cieľa hlavného. </w:t>
      </w:r>
    </w:p>
    <w:p w:rsidR="00794D0E" w:rsidRPr="00797E4D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Časť „Metodika práce a metódy skúmania“ spravidla obsahuje:</w:t>
      </w:r>
    </w:p>
    <w:p w:rsidR="00794D0E" w:rsidRPr="00797E4D" w:rsidRDefault="00794D0E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charakteristiku objektu skúmania, </w:t>
      </w:r>
    </w:p>
    <w:p w:rsidR="00794D0E" w:rsidRPr="00797E4D" w:rsidRDefault="00794D0E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pracovné postupy, </w:t>
      </w:r>
    </w:p>
    <w:p w:rsidR="00794D0E" w:rsidRPr="00797E4D" w:rsidRDefault="00794D0E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spôsob získavania údajov a ich zdroje, </w:t>
      </w:r>
    </w:p>
    <w:p w:rsidR="00794D0E" w:rsidRPr="00797E4D" w:rsidRDefault="00794D0E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použité metódy vyhodnotenia a interpretácie výsledkov,</w:t>
      </w:r>
    </w:p>
    <w:p w:rsidR="00794D0E" w:rsidRPr="00797E4D" w:rsidRDefault="00794D0E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štatistické metódy. </w:t>
      </w:r>
    </w:p>
    <w:p w:rsidR="00794D0E" w:rsidRPr="00AD1A45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A45">
        <w:rPr>
          <w:rFonts w:ascii="Times New Roman" w:hAnsi="Times New Roman" w:cs="Times New Roman"/>
          <w:sz w:val="24"/>
          <w:szCs w:val="24"/>
        </w:rPr>
        <w:t>„Výsledky práce“ a „Diskusia“ sú najvýznamnejšou časťou záverečnej práce. Výsledky (vlastné postoje alebo vlastné riešenia), ku ktorým autor dospel, sa musia logicky usporiadať a pri popisovaní sa musia dostatočne zhodnotiť. Zároveň sa komentujú všetky skutočnosti a poznatky v konfrontácii s výsledkami iných autorov. „Výsledky práce“ a „Diskusia“ môžu tvoriť aj jednu samostatnú časť záverečnej práce.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A45">
        <w:rPr>
          <w:rFonts w:ascii="Times New Roman" w:hAnsi="Times New Roman" w:cs="Times New Roman"/>
          <w:sz w:val="24"/>
          <w:szCs w:val="24"/>
        </w:rPr>
        <w:t>V „Závere“ je potrebné v stručnosti zhrnúť dosiahnuté výsledky vo vzťahu k stanoveným cieľom. Rozsah „Záveru“ je minimálne dve strany. „Záver“ ako kapitola sa nečísluje.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lastRenderedPageBreak/>
        <w:t xml:space="preserve">Zoznam použitej literatúry“ obsahuje úplný zoznam bibliografických odkazov. Rozsah tejto časti je daný počtom použitých zdrojov, ktoré musia korešpondovať s citáciami použitými v texte.   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Nepovinná časť „Prílohy“ obsahuje materiály, ktoré neboli zaradené priamo do textu. Každá príloha sa začína na novej strane, je označená samostatným veľkým písmenom a zoznam príloh je súčasťou obsahu. Číslovanie strán v prílohách nadväzuje na číslovanie strán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1130">
        <w:rPr>
          <w:rFonts w:ascii="Times New Roman" w:hAnsi="Times New Roman" w:cs="Times New Roman"/>
          <w:sz w:val="24"/>
          <w:szCs w:val="24"/>
        </w:rPr>
        <w:t>práci</w:t>
      </w:r>
    </w:p>
    <w:p w:rsidR="00794D0E" w:rsidRDefault="00794D0E" w:rsidP="00B06B70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Odporúčaná veľkosť písma pre štandardný text je 11-12 a je jednotná v celej práci. Odporúčané nastavenie strany: riadkovanie 1,5, okraje zľava 3,5 cm, sprava 2 cm, zhora a zdola 2,5 cm, orientácia na výšku, formát A4.</w:t>
      </w:r>
    </w:p>
    <w:p w:rsidR="00794D0E" w:rsidRDefault="00794D0E" w:rsidP="00B06B70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 xml:space="preserve">Odporúčaný rozsah záverečnej práce rozširujúceho štúdia je 40 až 60 </w:t>
      </w:r>
      <w:r>
        <w:rPr>
          <w:rFonts w:ascii="Times New Roman" w:hAnsi="Times New Roman" w:cs="Times New Roman"/>
          <w:sz w:val="24"/>
          <w:szCs w:val="24"/>
        </w:rPr>
        <w:t>normo</w:t>
      </w:r>
      <w:r w:rsidRPr="00E91130">
        <w:rPr>
          <w:rFonts w:ascii="Times New Roman" w:hAnsi="Times New Roman" w:cs="Times New Roman"/>
          <w:sz w:val="24"/>
          <w:szCs w:val="24"/>
        </w:rPr>
        <w:t>strán (72 000 až 108 000 znakov vrátane medzier).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práca musí byť napísaná podľa platných pravidiel slovenského jazyka.</w:t>
      </w:r>
    </w:p>
    <w:p w:rsidR="00794D0E" w:rsidRDefault="00794D0E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práca má štandardnú úpravu a musí rešpektovať formálne a citačné kritériá i zásady odkazovania na literatúru.</w:t>
      </w:r>
    </w:p>
    <w:p w:rsidR="00794D0E" w:rsidRDefault="00794D0E" w:rsidP="00675911">
      <w:pPr>
        <w:pStyle w:val="Odsekzoznamu"/>
        <w:numPr>
          <w:ilvl w:val="3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</w:t>
      </w:r>
      <w:r w:rsidR="00D15996">
        <w:rPr>
          <w:rFonts w:ascii="Times New Roman" w:hAnsi="Times New Roman" w:cs="Times New Roman"/>
          <w:sz w:val="24"/>
          <w:szCs w:val="24"/>
        </w:rPr>
        <w:t>a</w:t>
      </w:r>
      <w:r w:rsidRPr="00E91130">
        <w:rPr>
          <w:rFonts w:ascii="Times New Roman" w:hAnsi="Times New Roman" w:cs="Times New Roman"/>
          <w:sz w:val="24"/>
          <w:szCs w:val="24"/>
        </w:rPr>
        <w:t xml:space="preserve"> sa </w:t>
      </w:r>
      <w:r w:rsidR="00D15996">
        <w:rPr>
          <w:rFonts w:ascii="Times New Roman" w:hAnsi="Times New Roman" w:cs="Times New Roman"/>
          <w:sz w:val="24"/>
          <w:szCs w:val="24"/>
        </w:rPr>
        <w:t>odovzdáva</w:t>
      </w:r>
      <w:r w:rsidRPr="00E91130">
        <w:rPr>
          <w:rFonts w:ascii="Times New Roman" w:hAnsi="Times New Roman" w:cs="Times New Roman"/>
          <w:sz w:val="24"/>
          <w:szCs w:val="24"/>
        </w:rPr>
        <w:t xml:space="preserve"> </w:t>
      </w:r>
      <w:r w:rsidR="00D15996">
        <w:rPr>
          <w:rFonts w:ascii="Times New Roman" w:hAnsi="Times New Roman" w:cs="Times New Roman"/>
          <w:sz w:val="24"/>
          <w:szCs w:val="24"/>
        </w:rPr>
        <w:t>v dvoch exemplároch</w:t>
      </w:r>
      <w:r w:rsidR="00D15996" w:rsidRPr="00E91130">
        <w:rPr>
          <w:rFonts w:ascii="Times New Roman" w:hAnsi="Times New Roman" w:cs="Times New Roman"/>
          <w:sz w:val="24"/>
          <w:szCs w:val="24"/>
        </w:rPr>
        <w:t xml:space="preserve"> </w:t>
      </w:r>
      <w:r w:rsidRPr="00E91130">
        <w:rPr>
          <w:rFonts w:ascii="Times New Roman" w:hAnsi="Times New Roman" w:cs="Times New Roman"/>
          <w:sz w:val="24"/>
          <w:szCs w:val="24"/>
        </w:rPr>
        <w:t>v tlačenej podobe</w:t>
      </w:r>
      <w:r w:rsidR="009A6D5B">
        <w:rPr>
          <w:rFonts w:ascii="Times New Roman" w:hAnsi="Times New Roman" w:cs="Times New Roman"/>
          <w:sz w:val="24"/>
          <w:szCs w:val="24"/>
        </w:rPr>
        <w:t>,</w:t>
      </w:r>
      <w:r w:rsidRPr="00E91130">
        <w:rPr>
          <w:rFonts w:ascii="Times New Roman" w:hAnsi="Times New Roman" w:cs="Times New Roman"/>
          <w:sz w:val="24"/>
          <w:szCs w:val="24"/>
        </w:rPr>
        <w:t xml:space="preserve"> zviazaná v pevnej väzbe (nie hrebeňovej) tak, aby sa jednotlivé listy nedali vyberať</w:t>
      </w:r>
      <w:r w:rsidR="00D15996">
        <w:rPr>
          <w:rFonts w:ascii="Times New Roman" w:hAnsi="Times New Roman" w:cs="Times New Roman"/>
          <w:sz w:val="24"/>
          <w:szCs w:val="24"/>
        </w:rPr>
        <w:t>,</w:t>
      </w:r>
      <w:r w:rsidRPr="00E91130">
        <w:rPr>
          <w:rFonts w:ascii="Times New Roman" w:hAnsi="Times New Roman" w:cs="Times New Roman"/>
          <w:sz w:val="24"/>
          <w:szCs w:val="24"/>
        </w:rPr>
        <w:t> </w:t>
      </w:r>
      <w:r w:rsidR="009A6D5B">
        <w:rPr>
          <w:rFonts w:ascii="Times New Roman" w:hAnsi="Times New Roman" w:cs="Times New Roman"/>
          <w:sz w:val="24"/>
          <w:szCs w:val="24"/>
        </w:rPr>
        <w:t xml:space="preserve"> </w:t>
      </w:r>
      <w:r w:rsidR="00D15996">
        <w:rPr>
          <w:rFonts w:ascii="Times New Roman" w:hAnsi="Times New Roman" w:cs="Times New Roman"/>
          <w:sz w:val="24"/>
          <w:szCs w:val="24"/>
        </w:rPr>
        <w:t xml:space="preserve">na pracovisku administratívne zabezpečujúcom </w:t>
      </w:r>
      <w:r w:rsidR="00675911">
        <w:rPr>
          <w:rFonts w:ascii="Times New Roman" w:hAnsi="Times New Roman" w:cs="Times New Roman"/>
          <w:sz w:val="24"/>
          <w:szCs w:val="24"/>
        </w:rPr>
        <w:t xml:space="preserve">príslušný vzdelávací program </w:t>
      </w:r>
      <w:r w:rsidR="00D15996">
        <w:rPr>
          <w:rFonts w:ascii="Times New Roman" w:hAnsi="Times New Roman" w:cs="Times New Roman"/>
          <w:sz w:val="24"/>
          <w:szCs w:val="24"/>
        </w:rPr>
        <w:t>v Centre celoživotného vzdelávania Pedagogickej fakulty UKF v</w:t>
      </w:r>
      <w:r w:rsidR="00675911">
        <w:rPr>
          <w:rFonts w:ascii="Times New Roman" w:hAnsi="Times New Roman" w:cs="Times New Roman"/>
          <w:sz w:val="24"/>
          <w:szCs w:val="24"/>
        </w:rPr>
        <w:t> </w:t>
      </w:r>
      <w:r w:rsidR="00D15996">
        <w:rPr>
          <w:rFonts w:ascii="Times New Roman" w:hAnsi="Times New Roman" w:cs="Times New Roman"/>
          <w:sz w:val="24"/>
          <w:szCs w:val="24"/>
        </w:rPr>
        <w:t>Nitre</w:t>
      </w:r>
      <w:r w:rsidR="00675911">
        <w:rPr>
          <w:rFonts w:ascii="Times New Roman" w:hAnsi="Times New Roman" w:cs="Times New Roman"/>
          <w:sz w:val="24"/>
          <w:szCs w:val="24"/>
        </w:rPr>
        <w:t xml:space="preserve">, </w:t>
      </w:r>
      <w:r w:rsidR="00675911" w:rsidRPr="00675911">
        <w:rPr>
          <w:rFonts w:ascii="Times New Roman" w:hAnsi="Times New Roman" w:cs="Times New Roman"/>
          <w:sz w:val="24"/>
          <w:szCs w:val="24"/>
        </w:rPr>
        <w:t>a v elektronickej forme prostredníctvom AIS</w:t>
      </w:r>
      <w:r w:rsidR="00D15996">
        <w:rPr>
          <w:rFonts w:ascii="Times New Roman" w:hAnsi="Times New Roman" w:cs="Times New Roman"/>
          <w:sz w:val="24"/>
          <w:szCs w:val="24"/>
        </w:rPr>
        <w:t>.</w:t>
      </w:r>
    </w:p>
    <w:p w:rsidR="00794D0E" w:rsidRDefault="00794D0E" w:rsidP="00D1599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1B5">
        <w:rPr>
          <w:rFonts w:ascii="Times New Roman" w:hAnsi="Times New Roman" w:cs="Times New Roman"/>
          <w:b/>
          <w:bCs/>
          <w:sz w:val="24"/>
          <w:szCs w:val="24"/>
        </w:rPr>
        <w:br/>
        <w:t>Doplňujúce pedagogické štúdium</w:t>
      </w:r>
    </w:p>
    <w:p w:rsidR="00D15996" w:rsidRPr="00794D0E" w:rsidRDefault="00D15996" w:rsidP="00D159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996" w:rsidRPr="00B9438D" w:rsidRDefault="00D15996" w:rsidP="0030444D">
      <w:pPr>
        <w:pStyle w:val="Odsekzoznamu"/>
        <w:numPr>
          <w:ilvl w:val="3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Záverečná práca </w:t>
      </w:r>
      <w:r>
        <w:rPr>
          <w:rFonts w:ascii="Times New Roman" w:hAnsi="Times New Roman" w:cs="Times New Roman"/>
          <w:sz w:val="24"/>
          <w:szCs w:val="24"/>
          <w:lang w:eastAsia="sk-SK"/>
        </w:rPr>
        <w:t>doplňujúceho pedagogického štúdia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 obsahuje tieto hlavné časti:</w:t>
      </w:r>
    </w:p>
    <w:p w:rsidR="00D15996" w:rsidRDefault="00D15996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úvodná časť,</w:t>
      </w:r>
    </w:p>
    <w:p w:rsidR="00D15996" w:rsidRDefault="00D15996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hlavná textová časť,</w:t>
      </w:r>
    </w:p>
    <w:p w:rsidR="00D15996" w:rsidRDefault="00D15996" w:rsidP="0030444D">
      <w:pPr>
        <w:pStyle w:val="Odsekzoznamu"/>
        <w:numPr>
          <w:ilvl w:val="1"/>
          <w:numId w:val="7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prílohy (nepovinné)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D15996" w:rsidRPr="00B9438D" w:rsidRDefault="00D15996" w:rsidP="0030444D">
      <w:pPr>
        <w:pStyle w:val="Odsekzoznamu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>Úvodná časť záverečnej práce obsahuje tieto položky v danom poradí: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obal,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titulný list,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abstrakt v štátnom jazyku,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abstrakt v anglickom, resp. inom cudzom jazyku,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obsah,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zoznam ilustrácií a zoznam tabuliek (nepovinné),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zoznam skratiek a značiek (nepovinné), </w:t>
      </w:r>
    </w:p>
    <w:p w:rsidR="00D15996" w:rsidRPr="00B9438D" w:rsidRDefault="00D15996" w:rsidP="0030444D">
      <w:pPr>
        <w:pStyle w:val="Odsekzoznamu"/>
        <w:numPr>
          <w:ilvl w:val="3"/>
          <w:numId w:val="6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slovník (nepovinné).</w:t>
      </w:r>
    </w:p>
    <w:p w:rsidR="00D15996" w:rsidRPr="00B9438D" w:rsidRDefault="00D15996" w:rsidP="0030444D">
      <w:pPr>
        <w:pStyle w:val="Odsekzoznamu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Obal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titulný list 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záverečnej práce </w:t>
      </w:r>
      <w:r w:rsidR="0030444D">
        <w:rPr>
          <w:rFonts w:ascii="Times New Roman" w:hAnsi="Times New Roman" w:cs="Times New Roman"/>
          <w:sz w:val="24"/>
          <w:szCs w:val="24"/>
          <w:lang w:eastAsia="sk-SK"/>
        </w:rPr>
        <w:t>doplňujúceho pedagogického štúdia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názov vysokej školy,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názov fakulty, na ktorej je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účastník </w:t>
      </w:r>
      <w:r w:rsidR="0030444D">
        <w:rPr>
          <w:rFonts w:ascii="Times New Roman" w:hAnsi="Times New Roman" w:cs="Times New Roman"/>
          <w:sz w:val="24"/>
          <w:szCs w:val="24"/>
          <w:lang w:eastAsia="sk-SK"/>
        </w:rPr>
        <w:t>doplňujúceho pedagogického štúdia</w:t>
      </w:r>
      <w:r w:rsidR="0030444D" w:rsidRPr="00B943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zapísaný,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názov záverečnej práce,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podnázov záverečnej práce, ak sa použil,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typ záverečnej práce: záverečná práca </w:t>
      </w:r>
      <w:r w:rsidR="0030444D">
        <w:rPr>
          <w:rFonts w:ascii="Times New Roman" w:hAnsi="Times New Roman" w:cs="Times New Roman"/>
          <w:sz w:val="24"/>
          <w:szCs w:val="24"/>
          <w:lang w:eastAsia="sk-SK"/>
        </w:rPr>
        <w:t>doplňujúceho pedagogického štúdia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meno, </w:t>
      </w:r>
      <w:r w:rsidRPr="00B9438D">
        <w:rPr>
          <w:rFonts w:ascii="Times New Roman" w:hAnsi="Times New Roman" w:cs="Times New Roman"/>
          <w:bCs/>
          <w:sz w:val="24"/>
          <w:szCs w:val="24"/>
          <w:lang w:eastAsia="sk-SK"/>
        </w:rPr>
        <w:t>priezvisko</w:t>
      </w:r>
      <w:r w:rsidRPr="00B9438D">
        <w:rPr>
          <w:rFonts w:ascii="Times New Roman" w:hAnsi="Times New Roman" w:cs="Times New Roman"/>
          <w:sz w:val="24"/>
          <w:szCs w:val="24"/>
          <w:lang w:eastAsia="sk-SK"/>
        </w:rPr>
        <w:t>, akademické tituly a vedecko-pedagogické tituly autora,</w:t>
      </w:r>
    </w:p>
    <w:p w:rsidR="00D15996" w:rsidRPr="00B9438D" w:rsidRDefault="00D15996" w:rsidP="0030444D">
      <w:pPr>
        <w:pStyle w:val="Odsekzoznamu"/>
        <w:numPr>
          <w:ilvl w:val="3"/>
          <w:numId w:val="8"/>
        </w:num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B9438D">
        <w:rPr>
          <w:rFonts w:ascii="Times New Roman" w:hAnsi="Times New Roman" w:cs="Times New Roman"/>
          <w:sz w:val="24"/>
          <w:szCs w:val="24"/>
          <w:lang w:eastAsia="sk-SK"/>
        </w:rPr>
        <w:t>rok predloženia práce.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Abstrakt obsahuje informáciu o cieľoch práce, jej stručnom obsahu, výsledkoch a význame celej práce. Súčasťou abstraktu je 3 - 5 kľúčových slov. Abstrakt sa píše súvisle ako jeden odsek a jeho rozsah je spravidla 100 až 500 slov. Jazykové verzie abstraktov sa uvádzajú na samostatných stranách. 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Obsah je prehľad nečíslovaných a číslovaných častí (kapitol) práce. 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Zoznam ilustrácií, zoznam tabuliek, zoznam skratiek a značiek, ako aj slovník sú nepovinné časti práce. Zoznamy sa uvádzajú v prípadoch, ak prispejú k zvýšeniu prehľadnosti, jednoznačnosti výkladu a zrozumiteľnosti práce. 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Hlavnú textovú časť záverečnej práce tvorí: </w:t>
      </w:r>
    </w:p>
    <w:p w:rsidR="00D15996" w:rsidRPr="00797E4D" w:rsidRDefault="00D15996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úvod,</w:t>
      </w:r>
    </w:p>
    <w:p w:rsidR="00D15996" w:rsidRPr="00797E4D" w:rsidRDefault="00D15996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jadro,</w:t>
      </w:r>
    </w:p>
    <w:p w:rsidR="00D15996" w:rsidRPr="00797E4D" w:rsidRDefault="00D15996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záver,</w:t>
      </w:r>
    </w:p>
    <w:p w:rsidR="00D15996" w:rsidRDefault="00D15996" w:rsidP="0030444D">
      <w:pPr>
        <w:pStyle w:val="Odsekzoznamu"/>
        <w:numPr>
          <w:ilvl w:val="3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zoznam použitej literatúry.</w:t>
      </w:r>
    </w:p>
    <w:p w:rsidR="00D15996" w:rsidRPr="00E91130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V úvode autor stručne a výstižne charakterizuje stav poznania alebo praxe v oblasti, ktorá je predmetom záverečnej práce a oboznamuje čitateľa s významom, cieľmi a zámermi práce. Autor v úvode zdôrazňuje, prečo je práca dôležitá a prečo sa rozhodol spracovať danú tému. „Úvod“ ako názov kapitoly sa nečísluje a jeho rozsah je spravidla 1 až 2 strany.</w:t>
      </w:r>
    </w:p>
    <w:p w:rsidR="00D15996" w:rsidRPr="005D7568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Jadro je hlavná časť práce a člení sa na kapitoly, podkapitoly, odseky, pododseky a pod., ktoré sa vzostupne číslujú. Každá nová očíslovaná kapitola prvej úrovne sa začína na novej strane.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68">
        <w:rPr>
          <w:rFonts w:ascii="Times New Roman" w:hAnsi="Times New Roman" w:cs="Times New Roman"/>
          <w:sz w:val="24"/>
          <w:szCs w:val="24"/>
        </w:rPr>
        <w:t>Členenie jadra práce je určené typom práce. Vo vedeckých a odborných prácach má jadro spravidla tieto hlavné časti:</w:t>
      </w:r>
    </w:p>
    <w:p w:rsidR="00D15996" w:rsidRPr="00797E4D" w:rsidRDefault="00D15996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súčasný stav riešenej problematiky doma a v zahraničí,</w:t>
      </w:r>
    </w:p>
    <w:p w:rsidR="00D15996" w:rsidRPr="00797E4D" w:rsidRDefault="00D15996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ciele práce,</w:t>
      </w:r>
    </w:p>
    <w:p w:rsidR="00D15996" w:rsidRPr="00797E4D" w:rsidRDefault="00D15996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metodika práce a metódy skúmania,</w:t>
      </w:r>
    </w:p>
    <w:p w:rsidR="00D15996" w:rsidRPr="00797E4D" w:rsidRDefault="00D15996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výsledky práce, </w:t>
      </w:r>
    </w:p>
    <w:p w:rsidR="00D15996" w:rsidRPr="00797E4D" w:rsidRDefault="00D15996" w:rsidP="0030444D">
      <w:pPr>
        <w:pStyle w:val="Odsekzoznamu"/>
        <w:numPr>
          <w:ilvl w:val="3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diskusia. 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V časti „Súčasný stav riešenej problematiky“ autor uvádza dostupné informácie a poznatky týkajúce sa danej témy. Zdrojom pre spracovanie sú aktuálne publikované práce domácich a zahraničných autorov. 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Časť „Cieľ práce“ jasne, výstižne a presne charakterizuje predmet riešenia. Súčasťou sú aj rozpracované čiastkové ciele, ktoré podmieňujú dosiahnutie cieľa hlavného. </w:t>
      </w:r>
    </w:p>
    <w:p w:rsidR="00D15996" w:rsidRPr="00797E4D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Časť „Metodika práce a metódy skúmania“ spravidla obsahuje:</w:t>
      </w:r>
    </w:p>
    <w:p w:rsidR="00D15996" w:rsidRPr="00797E4D" w:rsidRDefault="00D15996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charakteristiku objektu skúmania, </w:t>
      </w:r>
    </w:p>
    <w:p w:rsidR="00D15996" w:rsidRPr="00797E4D" w:rsidRDefault="00D15996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pracovné postupy, </w:t>
      </w:r>
    </w:p>
    <w:p w:rsidR="00D15996" w:rsidRPr="00797E4D" w:rsidRDefault="00D15996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spôsob získavania údajov a ich zdroje, </w:t>
      </w:r>
    </w:p>
    <w:p w:rsidR="00D15996" w:rsidRPr="00797E4D" w:rsidRDefault="00D15996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>použité metódy vyhodnotenia a interpretácie výsledkov,</w:t>
      </w:r>
    </w:p>
    <w:p w:rsidR="00D15996" w:rsidRPr="00797E4D" w:rsidRDefault="00D15996" w:rsidP="0030444D">
      <w:pPr>
        <w:pStyle w:val="Odsekzoznamu"/>
        <w:numPr>
          <w:ilvl w:val="3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E4D">
        <w:rPr>
          <w:rFonts w:ascii="Times New Roman" w:hAnsi="Times New Roman" w:cs="Times New Roman"/>
          <w:sz w:val="24"/>
          <w:szCs w:val="24"/>
        </w:rPr>
        <w:t xml:space="preserve">štatistické metódy. </w:t>
      </w:r>
    </w:p>
    <w:p w:rsidR="00D15996" w:rsidRPr="00AD1A45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A45">
        <w:rPr>
          <w:rFonts w:ascii="Times New Roman" w:hAnsi="Times New Roman" w:cs="Times New Roman"/>
          <w:sz w:val="24"/>
          <w:szCs w:val="24"/>
        </w:rPr>
        <w:t xml:space="preserve">„Výsledky práce“ a „Diskusia“ sú najvýznamnejšou časťou záverečnej práce. Výsledky (vlastné postoje alebo vlastné riešenia), ku ktorým autor dospel, sa musia logicky usporiadať a pri popisovaní sa musia dostatočne zhodnotiť. Zároveň sa komentujú všetky </w:t>
      </w:r>
      <w:r w:rsidRPr="00AD1A45">
        <w:rPr>
          <w:rFonts w:ascii="Times New Roman" w:hAnsi="Times New Roman" w:cs="Times New Roman"/>
          <w:sz w:val="24"/>
          <w:szCs w:val="24"/>
        </w:rPr>
        <w:lastRenderedPageBreak/>
        <w:t>skutočnosti a poznatky v konfrontácii s výsledkami iných autorov. „Výsledky práce“ a „Diskusia“ môžu tvoriť aj jednu samostatnú časť záverečnej práce.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A45">
        <w:rPr>
          <w:rFonts w:ascii="Times New Roman" w:hAnsi="Times New Roman" w:cs="Times New Roman"/>
          <w:sz w:val="24"/>
          <w:szCs w:val="24"/>
        </w:rPr>
        <w:t>V „Závere“ je potrebné v stručnosti zhrnúť dosiahnuté výsledky vo vzťahu k stanoveným cieľom. Rozsah „Záveru“ je minimálne dve strany. „Záver“ ako kapitola sa nečísluje.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 xml:space="preserve">Zoznam použitej literatúry“ obsahuje úplný zoznam bibliografických odkazov. Rozsah tejto časti je daný počtom použitých zdrojov, ktoré musia korešpondovať s citáciami použitými v texte.   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Nepovinná časť „Prílohy“ obsahuje materiály, ktoré neboli zaradené priamo do textu. Každá príloha sa začína na novej strane, je označená samostatným veľkým písmenom a zoznam príloh je súčasťou obsahu. Číslovanie strán v prílohách nadväzuje na číslovanie strán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1130">
        <w:rPr>
          <w:rFonts w:ascii="Times New Roman" w:hAnsi="Times New Roman" w:cs="Times New Roman"/>
          <w:sz w:val="24"/>
          <w:szCs w:val="24"/>
        </w:rPr>
        <w:t>práci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Odporúčaná veľkosť písma pre štandardný text je 11-12 a je jednotná v celej práci. Odporúčané nastavenie strany: riadkovanie 1,5, okraje zľava 3,5 cm, sprava 2 cm, zhora a zdola 2,5 cm, orientácia na výšku, formát A4.</w:t>
      </w:r>
    </w:p>
    <w:p w:rsidR="0030444D" w:rsidRDefault="0030444D" w:rsidP="0030444D">
      <w:pPr>
        <w:pStyle w:val="Obsah2"/>
        <w:numPr>
          <w:ilvl w:val="3"/>
          <w:numId w:val="4"/>
        </w:numPr>
        <w:spacing w:after="0" w:line="276" w:lineRule="auto"/>
      </w:pPr>
      <w:r>
        <w:t xml:space="preserve"> </w:t>
      </w:r>
      <w:r w:rsidRPr="00E91130">
        <w:t xml:space="preserve">Odporúčaný rozsah záverečnej práce </w:t>
      </w:r>
      <w:r>
        <w:t>doplňujúceho pedagogického</w:t>
      </w:r>
      <w:r w:rsidRPr="00E91130">
        <w:t xml:space="preserve"> štúdia je </w:t>
      </w:r>
      <w:r>
        <w:t>3</w:t>
      </w:r>
      <w:r w:rsidRPr="00E91130">
        <w:t xml:space="preserve">0 </w:t>
      </w:r>
      <w:r>
        <w:t>až 5</w:t>
      </w:r>
      <w:r w:rsidRPr="00E91130">
        <w:t>0</w:t>
      </w:r>
    </w:p>
    <w:p w:rsidR="0030444D" w:rsidRPr="00E91130" w:rsidRDefault="0030444D" w:rsidP="0030444D">
      <w:pPr>
        <w:pStyle w:val="Obsah2"/>
        <w:numPr>
          <w:ilvl w:val="0"/>
          <w:numId w:val="0"/>
        </w:numPr>
        <w:spacing w:after="0" w:line="276" w:lineRule="auto"/>
        <w:ind w:left="360"/>
      </w:pPr>
      <w:r w:rsidRPr="00E91130">
        <w:t xml:space="preserve"> </w:t>
      </w:r>
      <w:r>
        <w:t>normo</w:t>
      </w:r>
      <w:r w:rsidRPr="00E91130">
        <w:t>strán (</w:t>
      </w:r>
      <w:r>
        <w:t>54</w:t>
      </w:r>
      <w:r w:rsidRPr="00E91130">
        <w:t xml:space="preserve"> 000 až </w:t>
      </w:r>
      <w:r>
        <w:t>90</w:t>
      </w:r>
      <w:r w:rsidRPr="00E91130">
        <w:t> 000 znakov vrátane medzier).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práca musí byť napísaná podľa platných pravidiel slovenského jazyka.</w:t>
      </w:r>
    </w:p>
    <w:p w:rsidR="00D15996" w:rsidRDefault="00D15996" w:rsidP="0030444D">
      <w:pPr>
        <w:pStyle w:val="Odsekzoznamu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práca má štandardnú úpravu a musí rešpektovať formálne a citačné kritériá i zásady odkazovania na literatúru.</w:t>
      </w:r>
    </w:p>
    <w:p w:rsidR="00675911" w:rsidRDefault="00675911" w:rsidP="00675911">
      <w:pPr>
        <w:pStyle w:val="Odsekzoznamu"/>
        <w:numPr>
          <w:ilvl w:val="3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30">
        <w:rPr>
          <w:rFonts w:ascii="Times New Roman" w:hAnsi="Times New Roman" w:cs="Times New Roman"/>
          <w:sz w:val="24"/>
          <w:szCs w:val="24"/>
        </w:rPr>
        <w:t>Záverečná prác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130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odovzdáva</w:t>
      </w:r>
      <w:r w:rsidRPr="00E9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dvoch exemplároch</w:t>
      </w:r>
      <w:r w:rsidRPr="00E91130">
        <w:rPr>
          <w:rFonts w:ascii="Times New Roman" w:hAnsi="Times New Roman" w:cs="Times New Roman"/>
          <w:sz w:val="24"/>
          <w:szCs w:val="24"/>
        </w:rPr>
        <w:t xml:space="preserve"> v tlačenej podobe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130">
        <w:rPr>
          <w:rFonts w:ascii="Times New Roman" w:hAnsi="Times New Roman" w:cs="Times New Roman"/>
          <w:sz w:val="24"/>
          <w:szCs w:val="24"/>
        </w:rPr>
        <w:t xml:space="preserve"> zviazaná v pevnej väzbe (nie hrebeňovej) tak, aby sa jednotlivé listy nedali vyberať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1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na pracovisku administratívne zabezpečujúcom príslušný vzdelávací program v Centre celoživotného vzdelávania Pedagogickej fakulty UKF v Nitre, </w:t>
      </w:r>
      <w:r w:rsidRPr="00675911">
        <w:rPr>
          <w:rFonts w:ascii="Times New Roman" w:hAnsi="Times New Roman" w:cs="Times New Roman"/>
          <w:sz w:val="24"/>
          <w:szCs w:val="24"/>
        </w:rPr>
        <w:t>a v elektronickej forme prostredníctvom 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996" w:rsidRPr="005211B5" w:rsidRDefault="00D15996" w:rsidP="003044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4D" w:rsidRDefault="0030444D">
      <w:pPr>
        <w:rPr>
          <w:rFonts w:ascii="Times New Roman" w:hAnsi="Times New Roman" w:cs="Times New Roman"/>
          <w:b/>
          <w:sz w:val="24"/>
          <w:szCs w:val="24"/>
        </w:rPr>
      </w:pPr>
    </w:p>
    <w:p w:rsidR="0030444D" w:rsidRPr="0030444D" w:rsidRDefault="00247EC7" w:rsidP="003044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EC7">
        <w:rPr>
          <w:rFonts w:ascii="Times New Roman" w:hAnsi="Times New Roman" w:cs="Times New Roman"/>
          <w:sz w:val="24"/>
          <w:szCs w:val="24"/>
        </w:rPr>
        <w:t>V Nitre, 25.9.2018</w:t>
      </w:r>
      <w:r w:rsidR="0030444D" w:rsidRPr="00247E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doc</w:t>
      </w:r>
      <w:r w:rsidR="0030444D" w:rsidRPr="0030444D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aed</w:t>
      </w:r>
      <w:r w:rsidR="0030444D" w:rsidRPr="0030444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Gábor Pintes</w:t>
      </w:r>
      <w:r w:rsidR="0030444D" w:rsidRPr="0030444D">
        <w:rPr>
          <w:rFonts w:ascii="Times New Roman" w:hAnsi="Times New Roman" w:cs="Times New Roman"/>
          <w:sz w:val="24"/>
          <w:szCs w:val="24"/>
        </w:rPr>
        <w:t>, PhD.</w:t>
      </w:r>
    </w:p>
    <w:p w:rsidR="0030444D" w:rsidRPr="0030444D" w:rsidRDefault="0030444D" w:rsidP="00304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444D">
        <w:rPr>
          <w:rFonts w:ascii="Times New Roman" w:hAnsi="Times New Roman" w:cs="Times New Roman"/>
          <w:sz w:val="24"/>
          <w:szCs w:val="24"/>
        </w:rPr>
        <w:t>dekan PF UKF v Nitre</w:t>
      </w:r>
    </w:p>
    <w:sectPr w:rsidR="0030444D" w:rsidRPr="003044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D9" w:rsidRDefault="00FA15D9" w:rsidP="00DF0E7A">
      <w:pPr>
        <w:spacing w:after="0" w:line="240" w:lineRule="auto"/>
      </w:pPr>
      <w:r>
        <w:separator/>
      </w:r>
    </w:p>
  </w:endnote>
  <w:endnote w:type="continuationSeparator" w:id="0">
    <w:p w:rsidR="00FA15D9" w:rsidRDefault="00FA15D9" w:rsidP="00DF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062444"/>
      <w:docPartObj>
        <w:docPartGallery w:val="Page Numbers (Bottom of Page)"/>
        <w:docPartUnique/>
      </w:docPartObj>
    </w:sdtPr>
    <w:sdtEndPr/>
    <w:sdtContent>
      <w:p w:rsidR="00DF0E7A" w:rsidRDefault="00DF0E7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96">
          <w:rPr>
            <w:noProof/>
          </w:rPr>
          <w:t>1</w:t>
        </w:r>
        <w:r>
          <w:fldChar w:fldCharType="end"/>
        </w:r>
      </w:p>
    </w:sdtContent>
  </w:sdt>
  <w:p w:rsidR="00DF0E7A" w:rsidRDefault="00DF0E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D9" w:rsidRDefault="00FA15D9" w:rsidP="00DF0E7A">
      <w:pPr>
        <w:spacing w:after="0" w:line="240" w:lineRule="auto"/>
      </w:pPr>
      <w:r>
        <w:separator/>
      </w:r>
    </w:p>
  </w:footnote>
  <w:footnote w:type="continuationSeparator" w:id="0">
    <w:p w:rsidR="00FA15D9" w:rsidRDefault="00FA15D9" w:rsidP="00DF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4D5"/>
    <w:multiLevelType w:val="hybridMultilevel"/>
    <w:tmpl w:val="D2DCD4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AC077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93F"/>
    <w:multiLevelType w:val="hybridMultilevel"/>
    <w:tmpl w:val="7B8896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BE2"/>
    <w:multiLevelType w:val="hybridMultilevel"/>
    <w:tmpl w:val="A5949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AC077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F47"/>
    <w:multiLevelType w:val="hybridMultilevel"/>
    <w:tmpl w:val="E6329650"/>
    <w:lvl w:ilvl="0" w:tplc="041B0017">
      <w:start w:val="1"/>
      <w:numFmt w:val="lowerLetter"/>
      <w:lvlText w:val="%1)"/>
      <w:lvlJc w:val="left"/>
      <w:pPr>
        <w:ind w:left="940" w:hanging="360"/>
      </w:pPr>
    </w:lvl>
    <w:lvl w:ilvl="1" w:tplc="C7BAB444">
      <w:start w:val="10"/>
      <w:numFmt w:val="bullet"/>
      <w:lvlText w:val=""/>
      <w:lvlJc w:val="left"/>
      <w:pPr>
        <w:ind w:left="1660" w:hanging="360"/>
      </w:pPr>
      <w:rPr>
        <w:rFonts w:ascii="Symbol" w:eastAsiaTheme="minorEastAsia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80" w:hanging="180"/>
      </w:pPr>
    </w:lvl>
    <w:lvl w:ilvl="3" w:tplc="041B000F" w:tentative="1">
      <w:start w:val="1"/>
      <w:numFmt w:val="decimal"/>
      <w:lvlText w:val="%4."/>
      <w:lvlJc w:val="left"/>
      <w:pPr>
        <w:ind w:left="3100" w:hanging="360"/>
      </w:pPr>
    </w:lvl>
    <w:lvl w:ilvl="4" w:tplc="041B0019" w:tentative="1">
      <w:start w:val="1"/>
      <w:numFmt w:val="lowerLetter"/>
      <w:lvlText w:val="%5."/>
      <w:lvlJc w:val="left"/>
      <w:pPr>
        <w:ind w:left="3820" w:hanging="360"/>
      </w:pPr>
    </w:lvl>
    <w:lvl w:ilvl="5" w:tplc="041B001B" w:tentative="1">
      <w:start w:val="1"/>
      <w:numFmt w:val="lowerRoman"/>
      <w:lvlText w:val="%6."/>
      <w:lvlJc w:val="right"/>
      <w:pPr>
        <w:ind w:left="4540" w:hanging="180"/>
      </w:pPr>
    </w:lvl>
    <w:lvl w:ilvl="6" w:tplc="041B000F" w:tentative="1">
      <w:start w:val="1"/>
      <w:numFmt w:val="decimal"/>
      <w:lvlText w:val="%7."/>
      <w:lvlJc w:val="left"/>
      <w:pPr>
        <w:ind w:left="5260" w:hanging="360"/>
      </w:pPr>
    </w:lvl>
    <w:lvl w:ilvl="7" w:tplc="041B0019" w:tentative="1">
      <w:start w:val="1"/>
      <w:numFmt w:val="lowerLetter"/>
      <w:lvlText w:val="%8."/>
      <w:lvlJc w:val="left"/>
      <w:pPr>
        <w:ind w:left="5980" w:hanging="360"/>
      </w:pPr>
    </w:lvl>
    <w:lvl w:ilvl="8" w:tplc="041B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03C6385"/>
    <w:multiLevelType w:val="hybridMultilevel"/>
    <w:tmpl w:val="41A497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9E9"/>
    <w:multiLevelType w:val="hybridMultilevel"/>
    <w:tmpl w:val="BADC2652"/>
    <w:lvl w:ilvl="0" w:tplc="74C06746">
      <w:start w:val="1"/>
      <w:numFmt w:val="decimal"/>
      <w:pStyle w:val="Obsah2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7F2"/>
    <w:multiLevelType w:val="hybridMultilevel"/>
    <w:tmpl w:val="72524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AC077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0A25342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127"/>
    <w:multiLevelType w:val="hybridMultilevel"/>
    <w:tmpl w:val="AF64FB0A"/>
    <w:lvl w:ilvl="0" w:tplc="041B0017">
      <w:start w:val="1"/>
      <w:numFmt w:val="lowerLetter"/>
      <w:lvlText w:val="%1)"/>
      <w:lvlJc w:val="left"/>
      <w:pPr>
        <w:ind w:left="940" w:hanging="360"/>
      </w:pPr>
    </w:lvl>
    <w:lvl w:ilvl="1" w:tplc="C7BAB444">
      <w:start w:val="10"/>
      <w:numFmt w:val="bullet"/>
      <w:lvlText w:val=""/>
      <w:lvlJc w:val="left"/>
      <w:pPr>
        <w:ind w:left="1660" w:hanging="360"/>
      </w:pPr>
      <w:rPr>
        <w:rFonts w:ascii="Symbol" w:eastAsiaTheme="minorEastAsia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80" w:hanging="180"/>
      </w:pPr>
    </w:lvl>
    <w:lvl w:ilvl="3" w:tplc="041B000F" w:tentative="1">
      <w:start w:val="1"/>
      <w:numFmt w:val="decimal"/>
      <w:lvlText w:val="%4."/>
      <w:lvlJc w:val="left"/>
      <w:pPr>
        <w:ind w:left="3100" w:hanging="360"/>
      </w:pPr>
    </w:lvl>
    <w:lvl w:ilvl="4" w:tplc="041B0019" w:tentative="1">
      <w:start w:val="1"/>
      <w:numFmt w:val="lowerLetter"/>
      <w:lvlText w:val="%5."/>
      <w:lvlJc w:val="left"/>
      <w:pPr>
        <w:ind w:left="3820" w:hanging="360"/>
      </w:pPr>
    </w:lvl>
    <w:lvl w:ilvl="5" w:tplc="041B001B" w:tentative="1">
      <w:start w:val="1"/>
      <w:numFmt w:val="lowerRoman"/>
      <w:lvlText w:val="%6."/>
      <w:lvlJc w:val="right"/>
      <w:pPr>
        <w:ind w:left="4540" w:hanging="180"/>
      </w:pPr>
    </w:lvl>
    <w:lvl w:ilvl="6" w:tplc="041B000F" w:tentative="1">
      <w:start w:val="1"/>
      <w:numFmt w:val="decimal"/>
      <w:lvlText w:val="%7."/>
      <w:lvlJc w:val="left"/>
      <w:pPr>
        <w:ind w:left="5260" w:hanging="360"/>
      </w:pPr>
    </w:lvl>
    <w:lvl w:ilvl="7" w:tplc="041B0019" w:tentative="1">
      <w:start w:val="1"/>
      <w:numFmt w:val="lowerLetter"/>
      <w:lvlText w:val="%8."/>
      <w:lvlJc w:val="left"/>
      <w:pPr>
        <w:ind w:left="5980" w:hanging="360"/>
      </w:pPr>
    </w:lvl>
    <w:lvl w:ilvl="8" w:tplc="041B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386838A0"/>
    <w:multiLevelType w:val="hybridMultilevel"/>
    <w:tmpl w:val="1690F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AC077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2EFE"/>
    <w:multiLevelType w:val="hybridMultilevel"/>
    <w:tmpl w:val="08562A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AC077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0A25342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12C30"/>
    <w:multiLevelType w:val="hybridMultilevel"/>
    <w:tmpl w:val="3488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DFCD3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1C"/>
    <w:rsid w:val="0000496E"/>
    <w:rsid w:val="0000657C"/>
    <w:rsid w:val="00020912"/>
    <w:rsid w:val="00025095"/>
    <w:rsid w:val="00035267"/>
    <w:rsid w:val="00040812"/>
    <w:rsid w:val="0004627B"/>
    <w:rsid w:val="00051DE7"/>
    <w:rsid w:val="00052118"/>
    <w:rsid w:val="00057079"/>
    <w:rsid w:val="0006154F"/>
    <w:rsid w:val="00064401"/>
    <w:rsid w:val="00073696"/>
    <w:rsid w:val="00074FEA"/>
    <w:rsid w:val="0009743C"/>
    <w:rsid w:val="000D0525"/>
    <w:rsid w:val="000E055A"/>
    <w:rsid w:val="00115AD3"/>
    <w:rsid w:val="00117A90"/>
    <w:rsid w:val="00120161"/>
    <w:rsid w:val="001376C8"/>
    <w:rsid w:val="00145F26"/>
    <w:rsid w:val="00171F17"/>
    <w:rsid w:val="00176D77"/>
    <w:rsid w:val="001832BA"/>
    <w:rsid w:val="0018434D"/>
    <w:rsid w:val="0019098C"/>
    <w:rsid w:val="001A6067"/>
    <w:rsid w:val="001B058E"/>
    <w:rsid w:val="001C4F56"/>
    <w:rsid w:val="001D51CA"/>
    <w:rsid w:val="001E1BB6"/>
    <w:rsid w:val="001E4634"/>
    <w:rsid w:val="001F1CB3"/>
    <w:rsid w:val="0020489B"/>
    <w:rsid w:val="00211DD4"/>
    <w:rsid w:val="00247EC7"/>
    <w:rsid w:val="002568C3"/>
    <w:rsid w:val="00273588"/>
    <w:rsid w:val="002825EF"/>
    <w:rsid w:val="00287C2E"/>
    <w:rsid w:val="002A728D"/>
    <w:rsid w:val="002D2CF4"/>
    <w:rsid w:val="00301119"/>
    <w:rsid w:val="0030444D"/>
    <w:rsid w:val="00312F82"/>
    <w:rsid w:val="003372F1"/>
    <w:rsid w:val="003425A3"/>
    <w:rsid w:val="00386C0A"/>
    <w:rsid w:val="00390888"/>
    <w:rsid w:val="003927A9"/>
    <w:rsid w:val="003959DC"/>
    <w:rsid w:val="003A788F"/>
    <w:rsid w:val="003B6429"/>
    <w:rsid w:val="003C5084"/>
    <w:rsid w:val="00421850"/>
    <w:rsid w:val="0044125F"/>
    <w:rsid w:val="0045545A"/>
    <w:rsid w:val="00456459"/>
    <w:rsid w:val="004A2748"/>
    <w:rsid w:val="004A5BA0"/>
    <w:rsid w:val="004B668E"/>
    <w:rsid w:val="004D0772"/>
    <w:rsid w:val="004E05C7"/>
    <w:rsid w:val="004E0DDF"/>
    <w:rsid w:val="004E2EA8"/>
    <w:rsid w:val="004E2FAC"/>
    <w:rsid w:val="004F1857"/>
    <w:rsid w:val="005227C3"/>
    <w:rsid w:val="005374EE"/>
    <w:rsid w:val="00554B02"/>
    <w:rsid w:val="00557EA2"/>
    <w:rsid w:val="00566096"/>
    <w:rsid w:val="005A2F2E"/>
    <w:rsid w:val="005A61DC"/>
    <w:rsid w:val="005A65AC"/>
    <w:rsid w:val="005B4EE0"/>
    <w:rsid w:val="005D130B"/>
    <w:rsid w:val="005D5FD0"/>
    <w:rsid w:val="005E18DE"/>
    <w:rsid w:val="005F112C"/>
    <w:rsid w:val="00607A1F"/>
    <w:rsid w:val="00623915"/>
    <w:rsid w:val="00675911"/>
    <w:rsid w:val="00682700"/>
    <w:rsid w:val="00683719"/>
    <w:rsid w:val="00694AFD"/>
    <w:rsid w:val="006A26E9"/>
    <w:rsid w:val="006A5BAF"/>
    <w:rsid w:val="006B22B5"/>
    <w:rsid w:val="0070149C"/>
    <w:rsid w:val="007128A0"/>
    <w:rsid w:val="00713EE0"/>
    <w:rsid w:val="00745AE2"/>
    <w:rsid w:val="00791DE0"/>
    <w:rsid w:val="00794D0E"/>
    <w:rsid w:val="00795176"/>
    <w:rsid w:val="007B7BDC"/>
    <w:rsid w:val="007D18FF"/>
    <w:rsid w:val="007E67A1"/>
    <w:rsid w:val="007E7C7C"/>
    <w:rsid w:val="007E7E9A"/>
    <w:rsid w:val="007F4EB0"/>
    <w:rsid w:val="00816AC3"/>
    <w:rsid w:val="00822320"/>
    <w:rsid w:val="00825239"/>
    <w:rsid w:val="00835143"/>
    <w:rsid w:val="00836521"/>
    <w:rsid w:val="0084605B"/>
    <w:rsid w:val="0088393A"/>
    <w:rsid w:val="008975D7"/>
    <w:rsid w:val="008A1470"/>
    <w:rsid w:val="008B0B14"/>
    <w:rsid w:val="008C3C18"/>
    <w:rsid w:val="008D3F81"/>
    <w:rsid w:val="008E4F66"/>
    <w:rsid w:val="008F0ED7"/>
    <w:rsid w:val="00953A87"/>
    <w:rsid w:val="00962529"/>
    <w:rsid w:val="00987742"/>
    <w:rsid w:val="00993A26"/>
    <w:rsid w:val="009A6D5B"/>
    <w:rsid w:val="009B141F"/>
    <w:rsid w:val="00A131DD"/>
    <w:rsid w:val="00A160DE"/>
    <w:rsid w:val="00A1680A"/>
    <w:rsid w:val="00A30CE5"/>
    <w:rsid w:val="00A3277B"/>
    <w:rsid w:val="00A83CCC"/>
    <w:rsid w:val="00A916EE"/>
    <w:rsid w:val="00AC0983"/>
    <w:rsid w:val="00AC1F5E"/>
    <w:rsid w:val="00AF1835"/>
    <w:rsid w:val="00B01711"/>
    <w:rsid w:val="00B06B70"/>
    <w:rsid w:val="00B10BA7"/>
    <w:rsid w:val="00B11112"/>
    <w:rsid w:val="00B1645A"/>
    <w:rsid w:val="00B342F1"/>
    <w:rsid w:val="00B465EC"/>
    <w:rsid w:val="00B640ED"/>
    <w:rsid w:val="00B7172C"/>
    <w:rsid w:val="00B95353"/>
    <w:rsid w:val="00BA1FCB"/>
    <w:rsid w:val="00BB4B30"/>
    <w:rsid w:val="00BC7A7D"/>
    <w:rsid w:val="00BD3328"/>
    <w:rsid w:val="00BE43DE"/>
    <w:rsid w:val="00C41100"/>
    <w:rsid w:val="00C41442"/>
    <w:rsid w:val="00C42A55"/>
    <w:rsid w:val="00C45E33"/>
    <w:rsid w:val="00C61524"/>
    <w:rsid w:val="00C61F80"/>
    <w:rsid w:val="00C7505A"/>
    <w:rsid w:val="00C7709A"/>
    <w:rsid w:val="00C95E99"/>
    <w:rsid w:val="00C9735D"/>
    <w:rsid w:val="00CA5A33"/>
    <w:rsid w:val="00CD32D8"/>
    <w:rsid w:val="00CE2CF3"/>
    <w:rsid w:val="00D02B3F"/>
    <w:rsid w:val="00D13C90"/>
    <w:rsid w:val="00D15996"/>
    <w:rsid w:val="00D15B8E"/>
    <w:rsid w:val="00D2781C"/>
    <w:rsid w:val="00D3412E"/>
    <w:rsid w:val="00DB263D"/>
    <w:rsid w:val="00DF0E7A"/>
    <w:rsid w:val="00E24DE2"/>
    <w:rsid w:val="00E37C8F"/>
    <w:rsid w:val="00E37EE2"/>
    <w:rsid w:val="00E461A6"/>
    <w:rsid w:val="00E46D15"/>
    <w:rsid w:val="00E5335F"/>
    <w:rsid w:val="00E64526"/>
    <w:rsid w:val="00E66CAA"/>
    <w:rsid w:val="00E9138F"/>
    <w:rsid w:val="00E939D2"/>
    <w:rsid w:val="00EB05DF"/>
    <w:rsid w:val="00EB39B1"/>
    <w:rsid w:val="00EC36A0"/>
    <w:rsid w:val="00ED204D"/>
    <w:rsid w:val="00EF409A"/>
    <w:rsid w:val="00F0103E"/>
    <w:rsid w:val="00F06941"/>
    <w:rsid w:val="00F1552F"/>
    <w:rsid w:val="00F15BD0"/>
    <w:rsid w:val="00F2338C"/>
    <w:rsid w:val="00F23627"/>
    <w:rsid w:val="00F534E5"/>
    <w:rsid w:val="00F578C7"/>
    <w:rsid w:val="00F77285"/>
    <w:rsid w:val="00F95A5D"/>
    <w:rsid w:val="00FA15D9"/>
    <w:rsid w:val="00FB5AA6"/>
    <w:rsid w:val="00FB6FDB"/>
    <w:rsid w:val="00FC32D7"/>
    <w:rsid w:val="00FC5A26"/>
    <w:rsid w:val="00FD21CE"/>
    <w:rsid w:val="00FE2C1D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00A7-E7BB-4BC6-B007-AE61F3B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94D0E"/>
    <w:pPr>
      <w:ind w:left="720"/>
    </w:pPr>
    <w:rPr>
      <w:rFonts w:ascii="Calibri" w:eastAsia="Calibri" w:hAnsi="Calibri" w:cs="Calibri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794D0E"/>
    <w:pPr>
      <w:numPr>
        <w:numId w:val="1"/>
      </w:numPr>
      <w:tabs>
        <w:tab w:val="left" w:pos="426"/>
      </w:tabs>
      <w:spacing w:after="120" w:line="240" w:lineRule="auto"/>
      <w:ind w:left="426" w:hanging="4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F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E7A"/>
  </w:style>
  <w:style w:type="paragraph" w:styleId="Pta">
    <w:name w:val="footer"/>
    <w:basedOn w:val="Normlny"/>
    <w:link w:val="PtaChar"/>
    <w:uiPriority w:val="99"/>
    <w:unhideWhenUsed/>
    <w:rsid w:val="00DF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Récka</dc:creator>
  <cp:lastModifiedBy>ITO</cp:lastModifiedBy>
  <cp:revision>2</cp:revision>
  <cp:lastPrinted>2017-03-15T21:13:00Z</cp:lastPrinted>
  <dcterms:created xsi:type="dcterms:W3CDTF">2019-02-08T10:38:00Z</dcterms:created>
  <dcterms:modified xsi:type="dcterms:W3CDTF">2019-02-08T10:38:00Z</dcterms:modified>
</cp:coreProperties>
</file>